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黑体" w:hAnsi="黑体" w:eastAsia="黑体" w:cs="黑体"/>
          <w:b/>
          <w:color w:val="000000"/>
          <w:kern w:val="0"/>
          <w:sz w:val="30"/>
          <w:szCs w:val="30"/>
        </w:rPr>
      </w:pPr>
      <w:r>
        <w:rPr>
          <w:rFonts w:hint="eastAsia" w:ascii="黑体" w:hAnsi="黑体" w:eastAsia="黑体" w:cs="黑体"/>
          <w:b/>
          <w:color w:val="000000"/>
          <w:kern w:val="0"/>
          <w:sz w:val="30"/>
          <w:szCs w:val="30"/>
        </w:rPr>
        <w:t>江西开放大学开放教育</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Times New Roman"/>
          <w:kern w:val="2"/>
          <w:sz w:val="24"/>
          <w:szCs w:val="20"/>
          <w:lang w:val="en-US" w:eastAsia="zh-CN" w:bidi="ar-SA"/>
        </w:rPr>
      </w:pPr>
      <w:r>
        <w:rPr>
          <w:rFonts w:hint="eastAsia" w:ascii="黑体" w:hAnsi="黑体" w:eastAsia="黑体" w:cs="黑体"/>
          <w:b/>
          <w:color w:val="000000"/>
          <w:kern w:val="0"/>
          <w:sz w:val="30"/>
          <w:szCs w:val="30"/>
        </w:rPr>
        <w:t>茶艺与茶叶营销（茶文化方向）（专科）综合实践实施方案</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Times New Roman"/>
          <w:kern w:val="2"/>
          <w:sz w:val="24"/>
          <w:szCs w:val="20"/>
          <w:lang w:val="en-US" w:eastAsia="zh-CN" w:bidi="ar-SA"/>
        </w:rPr>
      </w:pPr>
      <w:r>
        <w:rPr>
          <w:rFonts w:hint="eastAsia" w:ascii="宋体" w:hAnsi="宋体" w:eastAsia="宋体" w:cs="Times New Roman"/>
          <w:kern w:val="2"/>
          <w:sz w:val="24"/>
          <w:szCs w:val="20"/>
          <w:lang w:val="en-US" w:eastAsia="zh-CN" w:bidi="ar-SA"/>
        </w:rPr>
        <w:t>本专业实践操作性较强，在教学中应突出学生的动手操作能力。各办学单位在具备多媒体、计算机网络设备等良好畅通的信息沟通设备的基础上，可适当设置一些实验基地及相关配套设施，组织开展集中实践环节的教学，通过学生的亲身体验增强他们的感性认识，从而改善教学效果。</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Times New Roman"/>
          <w:kern w:val="2"/>
          <w:sz w:val="24"/>
          <w:szCs w:val="20"/>
          <w:lang w:val="en-US" w:eastAsia="zh-CN" w:bidi="ar-SA"/>
        </w:rPr>
      </w:pPr>
      <w:r>
        <w:rPr>
          <w:rFonts w:hint="eastAsia" w:ascii="宋体" w:hAnsi="宋体" w:eastAsia="宋体" w:cs="Times New Roman"/>
          <w:kern w:val="2"/>
          <w:sz w:val="24"/>
          <w:szCs w:val="20"/>
          <w:lang w:val="en-US" w:eastAsia="zh-CN" w:bidi="ar-SA"/>
        </w:rPr>
        <w:t xml:space="preserve">    集中实践环节教学的基本任务是培养和提高学生综合运用所学的基本理论、基本知识和基本技能，分析、解决实际问题的能力，提高学生的实践能力和创造能力；也是学生学习茶艺与茶叶营销（茶文化方向）专业所必须的综合训练，达到深化所学知识、拓展专业知识面、获得初步科学研究能力的目的。集中实践环节是教学过程的重要环节，对实现茶文化专业应用型人才的培养目标具有重要意义。</w:t>
      </w:r>
    </w:p>
    <w:p>
      <w:pPr>
        <w:keepNext w:val="0"/>
        <w:keepLines w:val="0"/>
        <w:pageBreakBefore w:val="0"/>
        <w:widowControl w:val="0"/>
        <w:kinsoku/>
        <w:wordWrap/>
        <w:overflowPunct/>
        <w:topLinePunct w:val="0"/>
        <w:autoSpaceDE/>
        <w:autoSpaceDN/>
        <w:bidi w:val="0"/>
        <w:adjustRightInd/>
        <w:snapToGrid/>
        <w:spacing w:line="360" w:lineRule="auto"/>
        <w:ind w:firstLine="540"/>
        <w:textAlignment w:val="auto"/>
        <w:rPr>
          <w:rFonts w:hint="eastAsia" w:ascii="宋体" w:hAnsi="宋体" w:eastAsia="宋体" w:cs="Times New Roman"/>
          <w:kern w:val="2"/>
          <w:sz w:val="24"/>
          <w:szCs w:val="20"/>
          <w:lang w:val="en-US" w:eastAsia="zh-CN" w:bidi="ar-SA"/>
        </w:rPr>
      </w:pPr>
      <w:r>
        <w:rPr>
          <w:rFonts w:hint="eastAsia" w:ascii="宋体" w:hAnsi="宋体" w:eastAsia="宋体" w:cs="Times New Roman"/>
          <w:kern w:val="2"/>
          <w:sz w:val="24"/>
          <w:szCs w:val="20"/>
          <w:lang w:val="en-US" w:eastAsia="zh-CN" w:bidi="ar-SA"/>
        </w:rPr>
        <w:t>本专业统设必修实践课环节包括《思想政治理论课实践》、《形体训练》、《茶乐训练》、《茶艺综合实训》，共13学分，由各办学单位根据制定的实践课环节教学大纲组织实施。该环节不得免修。</w:t>
      </w:r>
    </w:p>
    <w:p>
      <w:pPr>
        <w:pStyle w:val="4"/>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Chars="0"/>
        <w:textAlignment w:val="auto"/>
        <w:rPr>
          <w:rFonts w:hint="eastAsia" w:ascii="黑体" w:hAnsi="黑体" w:eastAsia="黑体" w:cs="黑体"/>
          <w:kern w:val="2"/>
          <w:sz w:val="24"/>
          <w:szCs w:val="20"/>
          <w:lang w:val="en-US" w:eastAsia="zh-CN" w:bidi="ar-SA"/>
        </w:rPr>
      </w:pPr>
      <w:r>
        <w:rPr>
          <w:rFonts w:hint="eastAsia" w:ascii="黑体" w:hAnsi="黑体" w:eastAsia="黑体" w:cs="黑体"/>
          <w:kern w:val="2"/>
          <w:sz w:val="24"/>
          <w:szCs w:val="20"/>
          <w:lang w:val="en-US" w:eastAsia="zh-CN" w:bidi="ar-SA"/>
        </w:rPr>
        <w:t>思想政治理论课实践</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Times New Roman"/>
          <w:kern w:val="2"/>
          <w:sz w:val="24"/>
          <w:szCs w:val="20"/>
          <w:lang w:val="en-US" w:eastAsia="zh-CN" w:bidi="ar-SA"/>
        </w:rPr>
      </w:pPr>
      <w:r>
        <w:rPr>
          <w:rFonts w:hint="eastAsia" w:ascii="宋体" w:hAnsi="宋体" w:eastAsia="宋体" w:cs="Times New Roman"/>
          <w:kern w:val="2"/>
          <w:sz w:val="24"/>
          <w:szCs w:val="20"/>
          <w:lang w:val="en-US" w:eastAsia="zh-CN" w:bidi="ar-SA"/>
        </w:rPr>
        <w:t>思想政治理论课是该专业必修课，通过毛泽东思想和中国特色社会主义理论体系概论、思想道德修养与法律基础、习近平新时代中国特色社会主义思想和形势与政策的学习，掌握基本理论知识，组织学生到江西开放大学全省继续教育学生思想政治教育协同实训基地开展实践教学活动，或组织学生就近到爱国主义教育基地开展实践教学活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黑体" w:hAnsi="黑体" w:eastAsia="黑体" w:cs="黑体"/>
          <w:kern w:val="2"/>
          <w:sz w:val="24"/>
          <w:szCs w:val="20"/>
          <w:lang w:val="en-US" w:eastAsia="zh-CN" w:bidi="ar-SA"/>
        </w:rPr>
      </w:pPr>
      <w:r>
        <w:rPr>
          <w:rFonts w:hint="eastAsia" w:ascii="黑体" w:hAnsi="黑体" w:eastAsia="黑体" w:cs="黑体"/>
          <w:kern w:val="2"/>
          <w:sz w:val="24"/>
          <w:szCs w:val="20"/>
          <w:lang w:val="en-US" w:eastAsia="zh-CN" w:bidi="ar-SA"/>
        </w:rPr>
        <w:t>二、形体训练</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Times New Roman"/>
          <w:kern w:val="2"/>
          <w:sz w:val="24"/>
          <w:szCs w:val="20"/>
          <w:lang w:val="en-US" w:eastAsia="zh-CN" w:bidi="ar-SA"/>
        </w:rPr>
      </w:pPr>
      <w:r>
        <w:rPr>
          <w:rFonts w:hint="eastAsia" w:ascii="宋体" w:hAnsi="宋体" w:eastAsia="宋体" w:cs="Times New Roman"/>
          <w:kern w:val="2"/>
          <w:sz w:val="24"/>
          <w:szCs w:val="20"/>
          <w:lang w:val="en-US" w:eastAsia="zh-CN" w:bidi="ar-SA"/>
        </w:rPr>
        <w:t>形体训练是茶文化专业综合实践的必修课程。通过本课程的学习，学生能掌握形体训练的基础知识，从站、立、行基本姿态的联系拓展到茶艺形体训练中，并在茶艺表演中添加舞蹈元素。</w:t>
      </w:r>
      <w:bookmarkStart w:id="0" w:name="_GoBack"/>
      <w:bookmarkEnd w:id="0"/>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Times New Roman"/>
          <w:kern w:val="2"/>
          <w:sz w:val="24"/>
          <w:szCs w:val="20"/>
          <w:lang w:val="en-US" w:eastAsia="zh-CN" w:bidi="ar-SA"/>
        </w:rPr>
      </w:pPr>
      <w:r>
        <w:rPr>
          <w:rFonts w:hint="eastAsia" w:ascii="宋体" w:hAnsi="宋体" w:eastAsia="宋体" w:cs="Times New Roman"/>
          <w:kern w:val="2"/>
          <w:sz w:val="24"/>
          <w:szCs w:val="20"/>
          <w:lang w:val="en-US" w:eastAsia="zh-CN" w:bidi="ar-SA"/>
        </w:rPr>
        <w:t>让学生掌握基本素质练习、基本姿态控制练习、形体姿态练习、器械形体训练等内容。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Times New Roman"/>
          <w:kern w:val="2"/>
          <w:sz w:val="24"/>
          <w:szCs w:val="20"/>
          <w:lang w:val="en-US" w:eastAsia="zh-CN" w:bidi="ar-SA"/>
        </w:rPr>
      </w:pPr>
      <w:r>
        <w:rPr>
          <w:rFonts w:hint="eastAsia" w:ascii="宋体" w:hAnsi="宋体" w:eastAsia="宋体" w:cs="Times New Roman"/>
          <w:kern w:val="2"/>
          <w:sz w:val="24"/>
          <w:szCs w:val="20"/>
          <w:lang w:val="en-US" w:eastAsia="zh-CN" w:bidi="ar-SA"/>
        </w:rPr>
        <w:t xml:space="preserve"> 实践操作考核占80%，形象素质占20%。</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黑体" w:hAnsi="黑体" w:eastAsia="黑体" w:cs="黑体"/>
          <w:kern w:val="2"/>
          <w:sz w:val="24"/>
          <w:szCs w:val="20"/>
          <w:lang w:val="en-US" w:eastAsia="zh-CN" w:bidi="ar-SA"/>
        </w:rPr>
      </w:pPr>
      <w:r>
        <w:rPr>
          <w:rFonts w:hint="eastAsia" w:ascii="黑体" w:hAnsi="黑体" w:eastAsia="黑体" w:cs="黑体"/>
          <w:kern w:val="2"/>
          <w:sz w:val="24"/>
          <w:szCs w:val="20"/>
          <w:lang w:val="en-US" w:eastAsia="zh-CN" w:bidi="ar-SA"/>
        </w:rPr>
        <w:t xml:space="preserve">三、茶乐训练课程实践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Times New Roman"/>
          <w:kern w:val="2"/>
          <w:sz w:val="24"/>
          <w:szCs w:val="20"/>
          <w:lang w:val="en-US" w:eastAsia="zh-CN" w:bidi="ar-SA"/>
        </w:rPr>
      </w:pPr>
      <w:r>
        <w:rPr>
          <w:rFonts w:hint="eastAsia" w:ascii="宋体" w:hAnsi="宋体" w:eastAsia="宋体" w:cs="Times New Roman"/>
          <w:kern w:val="2"/>
          <w:sz w:val="24"/>
          <w:szCs w:val="20"/>
          <w:lang w:val="en-US" w:eastAsia="zh-CN" w:bidi="ar-SA"/>
        </w:rPr>
        <w:t>茶乐训练是茶文化专业综合实践的必修课程。通过本课程的学习，学生能了解乐理的基础知识，熟悉各类茶艺表演与乐曲搭配的一般原理，鉴赏五首以上乐曲，掌握儒、释、道三类茶艺表演的专业曲目。</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Times New Roman"/>
          <w:kern w:val="2"/>
          <w:sz w:val="24"/>
          <w:szCs w:val="20"/>
          <w:lang w:val="en-US" w:eastAsia="zh-CN" w:bidi="ar-SA"/>
        </w:rPr>
      </w:pPr>
      <w:r>
        <w:rPr>
          <w:rFonts w:hint="eastAsia" w:ascii="宋体" w:hAnsi="宋体" w:eastAsia="宋体" w:cs="Times New Roman"/>
          <w:kern w:val="2"/>
          <w:sz w:val="24"/>
          <w:szCs w:val="20"/>
          <w:lang w:val="en-US" w:eastAsia="zh-CN" w:bidi="ar-SA"/>
        </w:rPr>
        <w:t>主要有：识谱训练、唱谱训练、各类民族乐器的基本特点、古筝的基本演奏技法、琵琶的基本演奏技法、二胡的基本演奏技法、笛子的基本演奏技法、箫的基本演奏技法、小曲训练等内容。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Times New Roman"/>
          <w:kern w:val="2"/>
          <w:sz w:val="24"/>
          <w:szCs w:val="20"/>
          <w:lang w:val="en-US" w:eastAsia="zh-CN" w:bidi="ar-SA"/>
        </w:rPr>
      </w:pPr>
      <w:r>
        <w:rPr>
          <w:rFonts w:hint="eastAsia" w:ascii="宋体" w:hAnsi="宋体" w:eastAsia="宋体" w:cs="Times New Roman"/>
          <w:kern w:val="2"/>
          <w:sz w:val="24"/>
          <w:szCs w:val="20"/>
          <w:lang w:val="en-US" w:eastAsia="zh-CN" w:bidi="ar-SA"/>
        </w:rPr>
        <w:t>通过实践教学，让学生基本掌握授课内容的要点，即基本理论、知识（该考核内容闭卷笔试），能辩别茶乐里面常见的歌种、曲种、剧种、乐种的风格等（该考核内容笔试时聆听录音记写）。较完整背唱代表性民歌；熟唱常见茶乐曲种、剧种代表性唱段（该内容面试，在规定曲目中抽签背唱或熟唱）；默写器乐曲常见曲目中曲调段落（该内容在笔试中进行）。其笔试要求：文字描述概念清晰，用语规范，要点实出，内容准确。面试要求：曲调准确、流畅，能基本把握演唱风格、体裁特征。</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Times New Roman"/>
          <w:kern w:val="2"/>
          <w:sz w:val="24"/>
          <w:szCs w:val="20"/>
          <w:lang w:val="en-US" w:eastAsia="zh-CN" w:bidi="ar-SA"/>
        </w:rPr>
      </w:pPr>
      <w:r>
        <w:rPr>
          <w:rFonts w:hint="eastAsia" w:ascii="宋体" w:hAnsi="宋体" w:eastAsia="宋体" w:cs="Times New Roman"/>
          <w:kern w:val="2"/>
          <w:sz w:val="24"/>
          <w:szCs w:val="20"/>
          <w:lang w:val="en-US" w:eastAsia="zh-CN" w:bidi="ar-SA"/>
        </w:rPr>
        <w:t>茶乐训练成绩包括两个部分：基本理论知识和面试。其中基本理论知识占60%，面试占40%。</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黑体" w:hAnsi="黑体" w:eastAsia="黑体" w:cs="黑体"/>
          <w:kern w:val="2"/>
          <w:sz w:val="24"/>
          <w:szCs w:val="20"/>
          <w:lang w:val="en-US" w:eastAsia="zh-CN" w:bidi="ar-SA"/>
        </w:rPr>
      </w:pPr>
      <w:r>
        <w:rPr>
          <w:rFonts w:hint="eastAsia" w:ascii="黑体" w:hAnsi="黑体" w:eastAsia="黑体" w:cs="黑体"/>
          <w:kern w:val="2"/>
          <w:sz w:val="24"/>
          <w:szCs w:val="20"/>
          <w:lang w:val="en-US" w:eastAsia="zh-CN" w:bidi="ar-SA"/>
        </w:rPr>
        <w:t>四、茶艺综合实训</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Times New Roman"/>
          <w:kern w:val="2"/>
          <w:sz w:val="24"/>
          <w:szCs w:val="20"/>
          <w:lang w:val="en-US" w:eastAsia="zh-CN" w:bidi="ar-SA"/>
        </w:rPr>
      </w:pPr>
      <w:r>
        <w:rPr>
          <w:rFonts w:hint="eastAsia" w:ascii="宋体" w:hAnsi="宋体" w:eastAsia="宋体" w:cs="Times New Roman"/>
          <w:kern w:val="2"/>
          <w:sz w:val="24"/>
          <w:szCs w:val="20"/>
          <w:lang w:val="en-US" w:eastAsia="zh-CN" w:bidi="ar-SA"/>
        </w:rPr>
        <w:t>茶艺综合实训是对学生总体学习结果的检查和总结，以实训单元测试题、实训综合练习的形式组织进行。各办学单位可组织有需要的学生参加国家人力资源和社会保障部颁发的相应级别的职业资格证书考前培训和考试。凡已取得实践课环节中所对应的国家茶艺师或评茶员职业资格证书(另发文)的学生，可视同参加了相关实训，并可获取相应的学分。</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E7353"/>
    <w:multiLevelType w:val="multilevel"/>
    <w:tmpl w:val="047E7353"/>
    <w:lvl w:ilvl="0" w:tentative="0">
      <w:start w:val="1"/>
      <w:numFmt w:val="none"/>
      <w:lvlText w:val="一、"/>
      <w:lvlJc w:val="left"/>
      <w:pPr>
        <w:ind w:left="1130" w:hanging="570"/>
      </w:pPr>
      <w:rPr>
        <w:rFonts w:hint="default"/>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5D56803"/>
    <w:rsid w:val="20026B6D"/>
    <w:rsid w:val="25175B71"/>
    <w:rsid w:val="2F4C2F5B"/>
    <w:rsid w:val="45D568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styleId="4">
    <w:name w:val="List Paragraph"/>
    <w:basedOn w:val="1"/>
    <w:qFormat/>
    <w:uiPriority w:val="0"/>
    <w:pPr>
      <w:ind w:firstLine="420" w:firstLineChars="200"/>
    </w:pPr>
  </w:style>
  <w:style w:type="paragraph" w:customStyle="1" w:styleId="5">
    <w:name w:val="专业实践文件正文"/>
    <w:basedOn w:val="1"/>
    <w:qFormat/>
    <w:uiPriority w:val="0"/>
    <w:pPr>
      <w:spacing w:line="360" w:lineRule="auto"/>
      <w:ind w:firstLine="454"/>
    </w:pPr>
    <w:rPr>
      <w:rFonts w:ascii="宋体" w:hAnsi="宋体" w:eastAsia="宋体" w:cs="Times New Roman"/>
      <w:sz w:val="24"/>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2021-07-05T08:02:00Z</dcterms:created>
  <dc:creator>朱小叶Shero</dc:creator>
  <cp:lastModifiedBy>111</cp:lastModifiedBy>
  <dcterms:modified xsi:type="dcterms:W3CDTF">2021-07-19T15:16:39Z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y fmtid="{D5CDD505-2E9C-101B-9397-08002B2CF9AE}" pid="3" name="ICV">
    <vt:lpwstr>325390D0C0604F3382F0DE9D0790E85D</vt:lpwstr>
  </property>
</Properties>
</file>